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中共中央 国务院印发《深化新时代教育评价改革总体方案》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新华社北京10月13日电 近日，中共中央、国务院印发了《深化新时代教育评价改革总体方案》，并发出通知，要求各地区各部门结合实际认真贯彻落实。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《深化新时代教育评价改革总体方案》全文如下。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jc w:val="left"/>
        <w:textAlignment w:val="auto"/>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二、重点任务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（一）改革党委和政府教育工作评价，推进科学履行职责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（二）改革学校评价，推进落实立德树人根本任务</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（三）改革教师评价，推进践行教书育人使命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（四）改革学生评价，促进德智体美劳全面发展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（五）改革用人评价，共同营造教育发展良好环境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0" w:firstLineChars="200"/>
        <w:jc w:val="left"/>
        <w:textAlignment w:val="auto"/>
        <w:rPr>
          <w:rFonts w:hint="eastAsia" w:ascii="黑体" w:hAnsi="黑体" w:eastAsia="黑体" w:cs="黑体"/>
          <w:color w:val="000000" w:themeColor="text1"/>
          <w:sz w:val="28"/>
          <w:szCs w:val="28"/>
          <w14:textFill>
            <w14:solidFill>
              <w14:schemeClr w14:val="tx1"/>
            </w14:solidFill>
          </w14:textFill>
        </w:rPr>
      </w:pPr>
      <w:bookmarkStart w:id="0" w:name="_GoBack"/>
      <w:r>
        <w:rPr>
          <w:rFonts w:hint="eastAsia" w:ascii="黑体" w:hAnsi="黑体" w:eastAsia="黑体" w:cs="黑体"/>
          <w:color w:val="000000" w:themeColor="text1"/>
          <w:sz w:val="28"/>
          <w:szCs w:val="28"/>
          <w14:textFill>
            <w14:solidFill>
              <w14:schemeClr w14:val="tx1"/>
            </w14:solidFill>
          </w14:textFill>
        </w:rPr>
        <w:t>三、组织实施</w:t>
      </w:r>
    </w:p>
    <w:bookmarkEnd w:id="0"/>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themeColor="text1"/>
          <w:sz w:val="32"/>
          <w:szCs w:val="4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F6F11"/>
    <w:rsid w:val="331F6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2020-11-13T00:46:00Z</dcterms:created>
  <dc:creator>夏若寒</dc:creator>
  <cp:lastModifiedBy>夏若寒</cp:lastModifiedBy>
  <dcterms:modified xsi:type="dcterms:W3CDTF">2020-11-13T00:54:57Z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